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MINUTA DE ALTERAÇÃO DA CONVENÇÃO DO CONDOMÍNIO</w:t>
      </w:r>
    </w:p>
    <w:p>
      <w:pPr>
        <w:jc w:val="center"/>
      </w:pPr>
      <w:r>
        <w:rPr>
          <w:b/>
          <w:i w:val="0"/>
        </w:rPr>
        <w:t>Autorização de locação por temporada, inclusive por plataformas digitais</w:t>
      </w:r>
    </w:p>
    <w:p>
      <w:pPr>
        <w:jc w:val="center"/>
      </w:pPr>
      <w:r>
        <w:rPr>
          <w:b w:val="0"/>
          <w:i w:val="0"/>
        </w:rPr>
        <w:t>CONDOMÍNIO [NOME DO CONDOMÍNIO], CNPJ [00.000.000/0001-00]</w:t>
      </w:r>
    </w:p>
    <w:p/>
    <w:p>
      <w:pPr>
        <w:ind w:left="567"/>
      </w:pPr>
      <w:r>
        <w:rPr>
          <w:b w:val="0"/>
          <w:i/>
          <w:color w:val="555555"/>
          <w:sz w:val="19"/>
        </w:rPr>
        <w:t>Este texto é a proposta a ser votada como item 1 da ordem do dia. Uma vez aprovado por 2/3 (dois terços) dos votos dos condôminos (art. 1.351 do Código Civil), é inserido na Convenção e levado a registro no Cartório de Registro de Imóveis para ser oponível a terceiros (art. 1.333, parágrafo único). Os itens entre colchetes são ajustáveis pela assembleia.</w:t>
      </w:r>
    </w:p>
    <w:p>
      <w:pPr>
        <w:pStyle w:val="Heading1"/>
      </w:pPr>
      <w:r>
        <w:t>Art. [XX]. Locação por temporada</w:t>
      </w:r>
    </w:p>
    <w:p>
      <w:r>
        <w:rPr>
          <w:b w:val="0"/>
          <w:i w:val="0"/>
        </w:rPr>
        <w:t>É permitida a locação das unidades autônomas por temporada, assim entendida a locação destinada à residência temporária do locatário, contratada por prazo não superior a 90 (noventa) dias, nos termos do art. 48 da Lei 8.245, de 18 de outubro de 1991, inclusive quando contratada por meio de plataformas digitais de intermediação, observadas as condições deste artigo.</w:t>
      </w:r>
    </w:p>
    <w:p>
      <w:r>
        <w:rPr>
          <w:b/>
          <w:i w:val="0"/>
        </w:rPr>
        <w:t xml:space="preserve">§ 1º </w:t>
      </w:r>
      <w:r>
        <w:rPr>
          <w:b w:val="0"/>
          <w:i w:val="0"/>
        </w:rPr>
        <w:t>A permissão prevista no caput constitui autorização expressa da destinação, para os fins do art. 1.336, IV, e do art. 1.351 do Código Civil, e aplica-se a todas as unidades autônomas do condomínio.</w:t>
      </w:r>
    </w:p>
    <w:p>
      <w:r>
        <w:rPr>
          <w:b/>
          <w:i w:val="0"/>
        </w:rPr>
        <w:t xml:space="preserve">§ 2º </w:t>
      </w:r>
      <w:r>
        <w:rPr>
          <w:b w:val="0"/>
          <w:i w:val="0"/>
        </w:rPr>
        <w:t>O condômino, ou o administrador por ele designado, cadastrará previamente na portaria cada hóspede, informando nome completo, documento de identidade e período da estadia, com antecedência mínima de [24] horas em relação à entrada.</w:t>
      </w:r>
    </w:p>
    <w:p>
      <w:r>
        <w:rPr>
          <w:b/>
          <w:i w:val="0"/>
        </w:rPr>
        <w:t xml:space="preserve">§ 3º </w:t>
      </w:r>
      <w:r>
        <w:rPr>
          <w:b w:val="0"/>
          <w:i w:val="0"/>
        </w:rPr>
        <w:t>A ocupação da unidade não excederá a capacidade máxima declarada no cadastro, de [N] pessoas, sendo vedada a realização de festas e eventos.</w:t>
      </w:r>
    </w:p>
    <w:p>
      <w:r>
        <w:rPr>
          <w:b/>
          <w:i w:val="0"/>
        </w:rPr>
        <w:t xml:space="preserve">§ 4º </w:t>
      </w:r>
      <w:r>
        <w:rPr>
          <w:b w:val="0"/>
          <w:i w:val="0"/>
        </w:rPr>
        <w:t>Os hóspedes sujeitam-se às normas desta Convenção e do Regimento Interno, aplicáveis aos moradores, inclusive quanto ao uso das áreas comuns, horários de silêncio e regras de segurança.</w:t>
      </w:r>
    </w:p>
    <w:p>
      <w:r>
        <w:rPr>
          <w:b/>
          <w:i w:val="0"/>
        </w:rPr>
        <w:t xml:space="preserve">§ 5º </w:t>
      </w:r>
      <w:r>
        <w:rPr>
          <w:b w:val="0"/>
          <w:i w:val="0"/>
        </w:rPr>
        <w:t>O condômino responde perante o condomínio por todos os atos praticados por seus hóspedes e pelas multas decorrentes, nos termos do art. 1.336, § 2º, do Código Civil, sem prejuízo do direito de regresso.</w:t>
      </w:r>
    </w:p>
    <w:p>
      <w:r>
        <w:rPr>
          <w:b/>
          <w:i w:val="0"/>
        </w:rPr>
        <w:t xml:space="preserve">§ 6º </w:t>
      </w:r>
      <w:r>
        <w:rPr>
          <w:b w:val="0"/>
          <w:i w:val="0"/>
        </w:rPr>
        <w:t>[Opcional] A estadia mínima será de [2] pernoites. [Opcional] O condômino que locar por temporada comunicará à administração o nome e o contato do responsável pela unidade, disponível 24 horas.</w:t>
      </w:r>
    </w:p>
    <w:p>
      <w:r>
        <w:rPr>
          <w:b/>
          <w:i w:val="0"/>
        </w:rPr>
        <w:t xml:space="preserve">§ 7º </w:t>
      </w:r>
      <w:r>
        <w:rPr>
          <w:b w:val="0"/>
          <w:i w:val="0"/>
        </w:rPr>
        <w:t>O descumprimento das condições deste artigo sujeita o condômino às penalidades previstas nesta Convenção, aplicadas na forma do art. 1.336, § 2º, do Código Civil.</w:t>
      </w:r>
    </w:p>
    <w:p>
      <w:pPr>
        <w:pStyle w:val="Heading1"/>
      </w:pPr>
      <w:r>
        <w:t>Aprovação</w:t>
      </w:r>
    </w:p>
    <w:p>
      <w:r>
        <w:rPr>
          <w:b w:val="0"/>
          <w:i w:val="0"/>
        </w:rPr>
        <w:t>Alteração aprovada na Assembleia Geral Extraordinária de [DD/MM/AAAA], por [X] votos favoráveis, correspondentes a [XX,XX]% dos votos de todos os condôminos, quórum superior aos 2/3 (dois terços) exigidos pelo art. 1.351 do Código Civil, conforme ata lavrada em livro próprio.</w:t>
      </w:r>
    </w:p>
    <w:p/>
    <w:p>
      <w:r>
        <w:rPr>
          <w:b w:val="0"/>
          <w:i w:val="0"/>
        </w:rPr>
        <w:t>_______________________________________</w:t>
      </w:r>
    </w:p>
    <w:p>
      <w:r>
        <w:rPr>
          <w:b w:val="0"/>
          <w:i w:val="0"/>
        </w:rPr>
        <w:t>[Nome do Síndico], Síndico</w:t>
      </w:r>
    </w:p>
    <w:p/>
    <w:p>
      <w:pPr>
        <w:pStyle w:val="Heading2"/>
      </w:pPr>
      <w:r>
        <w:t>Checklist de registro</w:t>
      </w:r>
    </w:p>
    <w:p>
      <w:r>
        <w:rPr>
          <w:b w:val="0"/>
          <w:i w:val="0"/>
        </w:rPr>
        <w:t>1. Texto consolidado da Convenção com o novo artigo, assinado pelo síndico e com firma reconhecida quando exigido pelo cartório.</w:t>
      </w:r>
    </w:p>
    <w:p>
      <w:r>
        <w:rPr>
          <w:b w:val="0"/>
          <w:i w:val="0"/>
        </w:rPr>
        <w:t>2. Cópia da ata da assembleia e da lista de presença.</w:t>
      </w:r>
    </w:p>
    <w:p>
      <w:r>
        <w:rPr>
          <w:b w:val="0"/>
          <w:i w:val="0"/>
        </w:rPr>
        <w:t>3. Requerimento de averbação ao Cartório de Registro de Imóveis onde a Convenção está registrada.</w:t>
      </w:r>
    </w:p>
    <w:p>
      <w:r>
        <w:rPr>
          <w:b w:val="0"/>
          <w:i w:val="0"/>
        </w:rPr>
        <w:t>4. Após o registro, cópia da certidão enviada a todos os condôminos e arquivada pela administração.</w:t>
      </w:r>
    </w:p>
    <w:p/>
    <w:p>
      <w:pPr>
        <w:ind w:left="567"/>
      </w:pPr>
      <w:r>
        <w:rPr>
          <w:b w:val="0"/>
          <w:i/>
          <w:color w:val="555555"/>
          <w:sz w:val="19"/>
        </w:rPr>
        <w:t>Modelo elaborado pela HostnJoy (hostnjoy.com.br/blog/aprovar-airbnb-no-condominio) com base no Código Civil (arts. 1.333, 1.335, 1.336, 1.351, 1.352, 1.354 e 1.355), na Lei 8.245/1991 (art. 48) e no REsp 2.121.055-MG (STJ, Segunda Seção, 7/5/2026). Uso livre com citação da fonte. O modelo é informativo e deve ser adaptado à convenção do seu condomínio; a revisão por advogado é recomendada antes da convocação e do registro.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cláusula da convenção: locação por temporada (Airbnb)</dc:title>
  <dc:subject/>
  <dc:creator>HostnJoy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