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EDITAL DE CONVOCAÇÃO</w:t>
      </w:r>
    </w:p>
    <w:p>
      <w:pPr>
        <w:jc w:val="center"/>
      </w:pPr>
      <w:r>
        <w:rPr>
          <w:b/>
          <w:i w:val="0"/>
        </w:rPr>
        <w:t>ASSEMBLEIA GERAL EXTRAORDINÁRIA</w:t>
      </w:r>
    </w:p>
    <w:p>
      <w:pPr>
        <w:jc w:val="center"/>
      </w:pPr>
      <w:r>
        <w:rPr>
          <w:b w:val="0"/>
          <w:i w:val="0"/>
        </w:rPr>
        <w:t>CONDOMÍNIO [NOME DO CONDOMÍNIO], CNPJ [00.000.000/0001-00]</w:t>
      </w:r>
    </w:p>
    <w:p>
      <w:pPr>
        <w:jc w:val="center"/>
      </w:pPr>
      <w:r>
        <w:rPr>
          <w:b w:val="0"/>
          <w:i w:val="0"/>
        </w:rPr>
        <w:t>[Endereço completo, bairro, cidade/UF, CEP]</w:t>
      </w:r>
    </w:p>
    <w:p/>
    <w:p>
      <w:r>
        <w:rPr>
          <w:b w:val="0"/>
          <w:i w:val="0"/>
        </w:rPr>
        <w:t>O Síndico, no uso das atribuições que lhe conferem o art. 1.348 do Código Civil e a Convenção do Condomínio, CONVOCA os senhores condôminos para a Assembleia Geral Extraordinária a realizar-se no dia [DD/MM/AAAA], às [HH:MM] em primeira convocação, com a presença de condôminos que representem o quórum exigido para cada matéria, e às [HH:MM] em segunda convocação, no [local: salão de festas / endereço / plataforma virtual, com link de acesso], para deliberar sobre a seguinte</w:t>
      </w:r>
    </w:p>
    <w:p>
      <w:pPr>
        <w:pStyle w:val="Heading1"/>
      </w:pPr>
      <w:r>
        <w:t>ORDEM DO DIA</w:t>
      </w:r>
    </w:p>
    <w:p>
      <w:r>
        <w:rPr>
          <w:b/>
          <w:i w:val="0"/>
        </w:rPr>
        <w:t xml:space="preserve">1. Alteração da Convenção do Condomínio </w:t>
      </w:r>
      <w:r>
        <w:rPr>
          <w:b w:val="0"/>
          <w:i w:val="0"/>
        </w:rPr>
        <w:t>para autorizar a locação das unidades autônomas por temporada, assim entendida a locação por prazo não superior a 90 (noventa) dias (Lei 8.245/1991, art. 48), inclusive quando contratada por meio de plataformas digitais de intermediação, nos termos da minuta de cláusula anexa a este edital (Anexo I). Quórum: 2/3 (dois terços) dos votos dos condôminos, conforme art. 1.351 do Código Civil.</w:t>
      </w:r>
    </w:p>
    <w:p>
      <w:r>
        <w:rPr>
          <w:b/>
          <w:i w:val="0"/>
        </w:rPr>
        <w:t xml:space="preserve">2. Regras operacionais complementares </w:t>
      </w:r>
      <w:r>
        <w:rPr>
          <w:b w:val="0"/>
          <w:i w:val="0"/>
        </w:rPr>
        <w:t>a serem incorporadas ao Regimento Interno em caso de aprovação do item 1: cadastro prévio de hóspedes na portaria, horários de entrada e saída, ocupação máxima, uso das áreas comuns e penalidades (Anexo II). Quórum: o previsto na Convenção para alteração do Regimento Interno.</w:t>
      </w:r>
    </w:p>
    <w:p>
      <w:r>
        <w:rPr>
          <w:b/>
          <w:i w:val="0"/>
        </w:rPr>
        <w:t xml:space="preserve">3. Assuntos gerais, </w:t>
      </w:r>
      <w:r>
        <w:rPr>
          <w:b w:val="0"/>
          <w:i w:val="0"/>
        </w:rPr>
        <w:t>sem deliberação.</w:t>
      </w:r>
    </w:p>
    <w:p>
      <w:pPr>
        <w:pStyle w:val="Heading1"/>
      </w:pPr>
      <w:r>
        <w:t>INFORMAÇÕES AOS CONDÔMINOS</w:t>
      </w:r>
    </w:p>
    <w:p>
      <w:r>
        <w:rPr>
          <w:b w:val="0"/>
          <w:i w:val="0"/>
        </w:rPr>
        <w:t>a) Nos termos do art. 1.354 do Código Civil, a assembleia não poderá deliberar se todos os condôminos não forem convocados. Este edital é entregue a todas as unidades, com comprovante de recebimento, e afixado no quadro de avisos, com antecedência mínima de [X] dias, conforme a Convenção.</w:t>
      </w:r>
    </w:p>
    <w:p>
      <w:r>
        <w:rPr>
          <w:b w:val="0"/>
          <w:i w:val="0"/>
        </w:rPr>
        <w:t>b) O quórum do item 1 é contado sobre os votos de todos os condôminos, e não apenas dos presentes. Salvo disposição diversa da Convenção, os votos são proporcionais às frações ideais (art. 1.352, parágrafo único, do Código Civil). O condomínio possui [N] unidades autônomas; a aprovação exige [N x 2/3, arredondado para cima] votos favoráveis, ou frações ideais que somem pelo menos 66,67% do total.</w:t>
      </w:r>
    </w:p>
    <w:p>
      <w:r>
        <w:rPr>
          <w:b w:val="0"/>
          <w:i w:val="0"/>
        </w:rPr>
        <w:t>c) Poderá votar o condômino quite com as contribuições condominiais (art. 1.335, III, do Código Civil). A representação por procuração é admitida nos termos da Convenção; a procuração deve ser entregue à mesa antes da abertura dos trabalhos.</w:t>
      </w:r>
    </w:p>
    <w:p>
      <w:r>
        <w:rPr>
          <w:b w:val="0"/>
          <w:i w:val="0"/>
        </w:rPr>
        <w:t>d) A minuta integral da cláusula (Anexo I) e das regras operacionais (Anexo II) ficam à disposição para consulta na administração a partir de [DD/MM/AAAA] e podem ser solicitadas por e-mail em [e-mail].</w:t>
      </w:r>
    </w:p>
    <w:p>
      <w:r>
        <w:rPr>
          <w:b w:val="0"/>
          <w:i w:val="0"/>
        </w:rPr>
        <w:t>e) A ata será lavrada em livro próprio e, aprovada a alteração da Convenção, o texto consolidado será levado a registro no Cartório de Registro de Imóveis competente (art. 1.333, parágrafo único, do Código Civil).</w:t>
      </w:r>
    </w:p>
    <w:p/>
    <w:p>
      <w:r>
        <w:rPr>
          <w:b w:val="0"/>
          <w:i w:val="0"/>
        </w:rPr>
        <w:t>[Cidade], [DD] de [mês] de [AAAA].</w:t>
      </w:r>
    </w:p>
    <w:p/>
    <w:p>
      <w:r>
        <w:rPr>
          <w:b w:val="0"/>
          <w:i w:val="0"/>
        </w:rPr>
        <w:t>_______________________________________</w:t>
      </w:r>
    </w:p>
    <w:p>
      <w:r>
        <w:rPr>
          <w:b w:val="0"/>
          <w:i w:val="0"/>
        </w:rPr>
        <w:t>[Nome do Síndico], Síndico</w:t>
      </w:r>
    </w:p>
    <w:p/>
    <w:p>
      <w:pPr>
        <w:pStyle w:val="Heading2"/>
      </w:pPr>
      <w:r>
        <w:t>Alternativa: convocação por um quarto dos condôminos (art. 1.355 do Código Civil)</w:t>
      </w:r>
    </w:p>
    <w:p>
      <w:pPr>
        <w:ind w:left="567"/>
      </w:pPr>
      <w:r>
        <w:rPr>
          <w:b w:val="0"/>
          <w:i/>
          <w:color w:val="555555"/>
          <w:sz w:val="19"/>
        </w:rPr>
        <w:t>Se o síndico não convocar a assembleia no prazo solicitado, condôminos que representem pelo menos 1/4 (um quarto) das unidades podem convocá-la diretamente. Nesse caso, substitua o parágrafo de abertura por: "Os condôminos abaixo assinados, representando mais de um quarto dos condôminos, no uso da faculdade prevista no art. 1.355 do Código Civil, CONVOCAM..." e anexe a lista com nome, unidade e assinatura de cada convocante.</w:t>
      </w:r>
    </w:p>
    <w:p>
      <w:pPr>
        <w:pStyle w:val="Heading1"/>
      </w:pPr>
      <w:r>
        <w:t>ANEXO I. MINUTA DA CLÁUSULA (resumo)</w:t>
      </w:r>
    </w:p>
    <w:p>
      <w:pPr>
        <w:ind w:left="567"/>
      </w:pPr>
      <w:r>
        <w:rPr>
          <w:b w:val="0"/>
          <w:i/>
          <w:color w:val="555555"/>
          <w:sz w:val="19"/>
        </w:rPr>
        <w:t>Transcreva aqui o texto integral do modelo "Cláusula de alteração da convenção" deste kit.</w:t>
      </w:r>
    </w:p>
    <w:p>
      <w:pPr>
        <w:pStyle w:val="Heading1"/>
      </w:pPr>
      <w:r>
        <w:t>ANEXO II. REGRAS OPERACIONAIS PROPOSTAS (resumo)</w:t>
      </w:r>
    </w:p>
    <w:p>
      <w:r>
        <w:rPr>
          <w:b w:val="0"/>
          <w:i w:val="0"/>
        </w:rPr>
        <w:t>1. Cadastro prévio do hóspede na portaria (nome completo, documento, período da estadia), enviado pelo condômino ou por seu administrador com antecedência mínima de [X] horas.</w:t>
      </w:r>
    </w:p>
    <w:p>
      <w:r>
        <w:rPr>
          <w:b w:val="0"/>
          <w:i w:val="0"/>
        </w:rPr>
        <w:t>2. Entrada a partir das [HH:MM] e saída até as [HH:MM], salvo autorização da administração.</w:t>
      </w:r>
    </w:p>
    <w:p>
      <w:r>
        <w:rPr>
          <w:b w:val="0"/>
          <w:i w:val="0"/>
        </w:rPr>
        <w:t>3. Ocupação máxima igual à capacidade declarada da unidade; proibição de festas e eventos.</w:t>
      </w:r>
    </w:p>
    <w:p>
      <w:r>
        <w:rPr>
          <w:b w:val="0"/>
          <w:i w:val="0"/>
        </w:rPr>
        <w:t>4. Acesso dos hóspedes às áreas comuns nas mesmas condições dos moradores, conforme o Regimento Interno.</w:t>
      </w:r>
    </w:p>
    <w:p>
      <w:r>
        <w:rPr>
          <w:b w:val="0"/>
          <w:i w:val="0"/>
        </w:rPr>
        <w:t>5. Responsabilidade integral do condômino por atos dos hóspedes e pelas multas previstas na Convenção e no art. 1.336, § 2º, do Código Civil.</w:t>
      </w:r>
    </w:p>
    <w:p/>
    <w:p>
      <w:pPr>
        <w:ind w:left="567"/>
      </w:pPr>
      <w:r>
        <w:rPr>
          <w:b w:val="0"/>
          <w:i/>
          <w:color w:val="555555"/>
          <w:sz w:val="19"/>
        </w:rPr>
        <w:t>Modelo elaborado pela HostnJoy (hostnjoy.com.br/blog/aprovar-airbnb-no-condominio) com base no Código Civil (arts. 1.333, 1.335, 1.336, 1.351, 1.352, 1.354 e 1.355), na Lei 8.245/1991 (art. 48) e no REsp 2.121.055-MG (STJ, Segunda Seção, 7/5/2026). Uso livre com citação da fonte. O modelo é informativo e deve ser adaptado à convenção do seu condomínio; a revisão por advogado é recomendada antes da convocação e do registro.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1111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1111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1111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de convocação de AGE: locação por temporada (Airbnb) no condomínio</dc:title>
  <dc:subject/>
  <dc:creator>HostnJoy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